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86BD8"/>
          <w:sz w:val="18"/>
        </w:rPr>
        <w:t>FREE EDITABLE TEMPLATE</w:t>
      </w:r>
    </w:p>
    <w:p>
      <w:pPr>
        <w:pStyle w:val="Title"/>
      </w:pPr>
      <w:r>
        <w:t>Commission invoice</w:t>
      </w:r>
    </w:p>
    <w:p>
      <w:r>
        <w:t>Replace every bracketed field. Amounts are entered manually and do not recalculate.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From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Bill to</w:t>
            </w:r>
          </w:p>
        </w:tc>
      </w:tr>
      <w:tr>
        <w:trPr>
          <w:cantSplit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[Brokerage name]</w:t>
              <w:br/>
              <w:t>[Address]</w:t>
              <w:br/>
              <w:t>[Billing contact / email]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[Entity responsible for payment]</w:t>
              <w:br/>
              <w:t>[Address]</w:t>
              <w:br/>
              <w:t>[Accounts payable contact]</w:t>
            </w:r>
          </w:p>
        </w:tc>
      </w:tr>
    </w:tbl>
    <w:p>
      <w:pPr>
        <w:pStyle w:val="Heading2"/>
      </w:pPr>
      <w:r>
        <w:t>Invoice &amp; transaction details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7632"/>
      </w:tblGrid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Field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Your details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Invoice number / issued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[Invoice number]  /  [Issue date]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Payment due / trigger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[Due date]  /  [Agreed milestone]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Property / suite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[Street address, city, state, ZIP]  /  [Suite]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Client / transaction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[Tenant or buyer]  /  [Lease or sale]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Agreement reference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[Commission agreement and date]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Commission basis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[Sale price or qualifying rent; area, rate, and term if relevant]</w:t>
            </w:r>
          </w:p>
        </w:tc>
      </w:tr>
      <w:tr>
        <w:trPr>
          <w:cantSplit/>
        </w:trPr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Billing allocation</w:t>
            </w:r>
          </w:p>
        </w:tc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[Full commission or this brokerage’s agreed share]</w:t>
            </w:r>
          </w:p>
        </w:tc>
      </w:tr>
    </w:tbl>
    <w:p>
      <w:pPr>
        <w:pStyle w:val="Heading2"/>
      </w:pPr>
      <w:r>
        <w:t>Amount due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632"/>
        <w:gridCol w:w="2592"/>
      </w:tblGrid>
      <w:tr>
        <w:trPr>
          <w:cantSplit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Description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Amount / USD</w:t>
            </w:r>
          </w:p>
        </w:tc>
      </w:tr>
      <w:tr>
        <w:trPr>
          <w:cantSplit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Commission basis × agreed rate [__%]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[$0.00]</w:t>
            </w:r>
          </w:p>
        </w:tc>
      </w:tr>
      <w:tr>
        <w:trPr>
          <w:cantSplit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Commission amount billed by this brokerage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[$0.00]</w:t>
            </w:r>
          </w:p>
        </w:tc>
      </w:tr>
      <w:tr>
        <w:trPr>
          <w:cantSplit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Less: payments received / credits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[$0.00]</w:t>
            </w:r>
          </w:p>
        </w:tc>
      </w:tr>
      <w:tr>
        <w:trPr>
          <w:cantSplit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BALANCE DUE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[$0.00]</w:t>
            </w:r>
          </w:p>
        </w:tc>
      </w:tr>
    </w:tbl>
    <w:p>
      <w:pPr>
        <w:pStyle w:val="Heading2"/>
      </w:pPr>
      <w:r>
        <w:t>Payment instructions &amp; notes</w:t>
      </w:r>
    </w:p>
    <w:p>
      <w:r>
        <w:t>[Enter verified payment instructions and contact details.]</w:t>
        <w:br/>
        <w:t>[Record the installment and milestone permitted by the agreement.]</w:t>
      </w:r>
    </w:p>
    <w:p>
      <w:r>
        <w:t>Check the billing entity, calculation basis, allocation, and payment terms against your agreement. Example rates are not recommended rates. Review the final amounts before sharing a PDF.</w:t>
      </w:r>
    </w:p>
    <w:p>
      <w:r>
        <w:br w:type="page"/>
      </w:r>
    </w:p>
    <w:p>
      <w:r>
        <w:rPr>
          <w:b/>
          <w:color w:val="086BD8"/>
          <w:sz w:val="18"/>
        </w:rPr>
        <w:t>COMPLETED FICTIONAL EXAMPLE</w:t>
      </w:r>
    </w:p>
    <w:p>
      <w:pPr>
        <w:pStyle w:val="Title"/>
      </w:pPr>
      <w:r>
        <w:t>Commission invoice</w:t>
      </w:r>
    </w:p>
    <w:p>
      <w:r>
        <w:t>Invoice INV-2026-104 · Issued September 30, 2026 · Amounts in USD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From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Bill to</w:t>
            </w:r>
          </w:p>
        </w:tc>
      </w:tr>
      <w:tr>
        <w:trPr>
          <w:cantSplit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Example CRE Brokerage</w:t>
              <w:br/>
              <w:t>Alex Morgan · Billing</w:t>
              <w:br/>
              <w:t>billing@example.com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Example Property Owner LLC</w:t>
              <w:br/>
              <w:t>Accounts Payable</w:t>
              <w:br/>
              <w:t>ap@example.com</w:t>
            </w:r>
          </w:p>
        </w:tc>
      </w:tr>
    </w:tbl>
    <w:p>
      <w:pPr>
        <w:pStyle w:val="Heading2"/>
      </w:pPr>
      <w:r>
        <w:t>Transaction &amp; payment terms</w:t>
      </w:r>
    </w:p>
    <w:p>
      <w:r>
        <w:t>Northstar Labs · 350 Park Avenue, Suite 1200</w:t>
        <w:br/>
        <w:t>Transaction: five-year office lease · 10,000 SF</w:t>
        <w:br/>
        <w:t>Reference: fictional commission agreement dated September 1, 2026</w:t>
      </w:r>
    </w:p>
    <w:p>
      <w:r>
        <w:t>Example terms: 50% at execution and 50% at commencement. First installment received September 15. Remaining installment is due at the agreed October 1, 2026 commencement milestone. This invoice bills the full fee, with no co-broker deduction.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632"/>
        <w:gridCol w:w="2592"/>
      </w:tblGrid>
      <w:tr>
        <w:trPr>
          <w:cantSplit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Calculation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4FB"/>
          </w:tcPr>
          <w:p>
            <w:pPr>
              <w:spacing w:after="40"/>
            </w:pPr>
            <w:r>
              <w:rPr>
                <w:b/>
                <w:sz w:val="18"/>
              </w:rPr>
              <w:t>Amount / USD</w:t>
            </w:r>
          </w:p>
        </w:tc>
      </w:tr>
      <w:tr>
        <w:trPr>
          <w:cantSplit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Annual rent: 10,000 SF × $30/SF/year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$300,000.00</w:t>
            </w:r>
          </w:p>
        </w:tc>
      </w:tr>
      <w:tr>
        <w:trPr>
          <w:cantSplit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Rent over term: $300,000 × 5 years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$1,500,000.00</w:t>
            </w:r>
          </w:p>
        </w:tc>
      </w:tr>
      <w:tr>
        <w:trPr>
          <w:cantSplit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Commission: $1,500,000 × 5%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$75,000.00</w:t>
            </w:r>
          </w:p>
        </w:tc>
      </w:tr>
      <w:tr>
        <w:trPr>
          <w:cantSplit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Less: payment received September 15, 2026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($37,500.00)</w:t>
            </w:r>
          </w:p>
        </w:tc>
      </w:tr>
      <w:tr>
        <w:trPr>
          <w:cantSplit/>
        </w:trPr>
        <w:tc>
          <w:tcPr>
            <w:tcW w:type="dxa" w:w="76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BALANCE DUE · October 1, 2026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$37,500.00</w:t>
            </w:r>
          </w:p>
        </w:tc>
      </w:tr>
    </w:tbl>
    <w:p>
      <w:pPr>
        <w:pStyle w:val="Heading2"/>
      </w:pPr>
      <w:r>
        <w:t>Payment instructions</w:t>
      </w:r>
    </w:p>
    <w:p>
      <w:r>
        <w:t>Example only: contact the brokerage billing contact for verified payment instructions and include INV-2026-104 as the payment reference. No real payment account is provided.</w:t>
      </w:r>
    </w:p>
    <w:p>
      <w:pPr>
        <w:pStyle w:val="Heading2"/>
      </w:pPr>
      <w:r>
        <w:t>How this example works</w:t>
      </w:r>
    </w:p>
    <w:p>
      <w:r>
        <w:t>The example assumes flat rent, no free rent, and a 5% fee expressly chosen for illustration. The full fee is $75,000; each half is $37,500. If your brokerage only bills a share, change the invoice to reflect that amount and its applicable payments.</w:t>
      </w:r>
    </w:p>
    <w:p>
      <w:r>
        <w:t>Use agentdeskcre.com/commission-calculator/ to estimate a lease or sale fee. The agreement determines what is payable and when; the calculator does not establish payment entitlement.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color w:val="63768B"/>
        <w:sz w:val="16"/>
      </w:rPr>
      <w:t>AgentDesk CRE  •  agentdeskcre.com  |  Editable resource ·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1726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263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263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2638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